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407D" w14:textId="70871882" w:rsidR="00FE0083" w:rsidRDefault="00FE0083" w:rsidP="00FE0083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t>Continuing Education Units for CAMFT</w:t>
      </w:r>
    </w:p>
    <w:p w14:paraId="72A8ABBC" w14:textId="450A0F25" w:rsidR="00FE0083" w:rsidRPr="009C4099" w:rsidRDefault="00FE0083" w:rsidP="00FE0083">
      <w:pPr>
        <w:pStyle w:val="NormalWeb"/>
        <w:rPr>
          <w:rFonts w:ascii="Calibri" w:hAnsi="Calibri" w:cs="Calibri"/>
          <w:sz w:val="22"/>
          <w:szCs w:val="22"/>
        </w:rPr>
      </w:pPr>
      <w:r w:rsidRPr="009C4099">
        <w:rPr>
          <w:rFonts w:ascii="Calibri" w:hAnsi="Calibri" w:cs="Calibri"/>
          <w:sz w:val="22"/>
          <w:szCs w:val="22"/>
        </w:rPr>
        <w:t xml:space="preserve">For full details on what is included in each category, please </w:t>
      </w:r>
      <w:r w:rsidRPr="009C4099">
        <w:rPr>
          <w:rFonts w:ascii="Calibri" w:hAnsi="Calibri" w:cs="Calibri"/>
          <w:color w:val="0260BF"/>
          <w:sz w:val="22"/>
          <w:szCs w:val="22"/>
        </w:rPr>
        <w:t>click here</w:t>
      </w:r>
      <w:r w:rsidRPr="009C4099">
        <w:rPr>
          <w:rFonts w:ascii="Calibri" w:hAnsi="Calibri" w:cs="Calibri"/>
          <w:sz w:val="22"/>
          <w:szCs w:val="22"/>
        </w:rPr>
        <w:t xml:space="preserve">. RMFT’s require 16 hours CEUs per year. </w:t>
      </w:r>
    </w:p>
    <w:p w14:paraId="591D89FC" w14:textId="5D437245" w:rsidR="00FE0083" w:rsidRPr="00A20EA9" w:rsidRDefault="00FE0083" w:rsidP="00FE0083">
      <w:pPr>
        <w:pStyle w:val="NormalWeb"/>
        <w:rPr>
          <w:rFonts w:ascii="Calibri" w:hAnsi="Calibri" w:cs="Calibri"/>
          <w:b/>
          <w:bCs/>
        </w:rPr>
      </w:pPr>
      <w:r w:rsidRPr="00A20EA9">
        <w:rPr>
          <w:rFonts w:ascii="Calibri" w:hAnsi="Calibri" w:cs="Calibri"/>
          <w:b/>
          <w:bCs/>
        </w:rPr>
        <w:t xml:space="preserve">Name: </w:t>
      </w:r>
    </w:p>
    <w:tbl>
      <w:tblPr>
        <w:tblStyle w:val="TableGrid"/>
        <w:tblW w:w="11482" w:type="dxa"/>
        <w:tblInd w:w="-572" w:type="dxa"/>
        <w:tblLook w:val="04A0" w:firstRow="1" w:lastRow="0" w:firstColumn="1" w:lastColumn="0" w:noHBand="0" w:noVBand="1"/>
      </w:tblPr>
      <w:tblGrid>
        <w:gridCol w:w="3119"/>
        <w:gridCol w:w="1837"/>
        <w:gridCol w:w="956"/>
        <w:gridCol w:w="784"/>
        <w:gridCol w:w="4786"/>
      </w:tblGrid>
      <w:tr w:rsidR="00A20EA9" w14:paraId="1F947257" w14:textId="77777777" w:rsidTr="009C4099">
        <w:tc>
          <w:tcPr>
            <w:tcW w:w="3119" w:type="dxa"/>
            <w:shd w:val="clear" w:color="auto" w:fill="8EAADB" w:themeFill="accent1" w:themeFillTint="99"/>
          </w:tcPr>
          <w:p w14:paraId="1A3AA573" w14:textId="2A65A8AC" w:rsidR="00FE0083" w:rsidRPr="009C4099" w:rsidRDefault="00FE0083" w:rsidP="00FE0083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9C4099">
              <w:rPr>
                <w:rFonts w:asciiTheme="minorHAnsi" w:hAnsiTheme="minorHAnsi" w:cstheme="minorHAnsi"/>
                <w:b/>
                <w:bCs/>
              </w:rPr>
              <w:t>Categories</w:t>
            </w:r>
          </w:p>
        </w:tc>
        <w:tc>
          <w:tcPr>
            <w:tcW w:w="1837" w:type="dxa"/>
            <w:shd w:val="clear" w:color="auto" w:fill="8EAADB" w:themeFill="accent1" w:themeFillTint="99"/>
          </w:tcPr>
          <w:p w14:paraId="56E9DF5A" w14:textId="0E4C32AB" w:rsidR="00FE0083" w:rsidRPr="009C4099" w:rsidRDefault="00FE0083" w:rsidP="00FE0083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9C4099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956" w:type="dxa"/>
            <w:shd w:val="clear" w:color="auto" w:fill="8EAADB" w:themeFill="accent1" w:themeFillTint="99"/>
          </w:tcPr>
          <w:p w14:paraId="652A70D6" w14:textId="2139DBEE" w:rsidR="00FE0083" w:rsidRPr="009C4099" w:rsidRDefault="00FE0083" w:rsidP="00FE0083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9C4099">
              <w:rPr>
                <w:rFonts w:asciiTheme="minorHAnsi" w:hAnsiTheme="minorHAnsi" w:cstheme="minorHAnsi"/>
                <w:b/>
                <w:bCs/>
              </w:rPr>
              <w:t>Date d/m/y</w:t>
            </w:r>
          </w:p>
        </w:tc>
        <w:tc>
          <w:tcPr>
            <w:tcW w:w="784" w:type="dxa"/>
            <w:shd w:val="clear" w:color="auto" w:fill="8EAADB" w:themeFill="accent1" w:themeFillTint="99"/>
          </w:tcPr>
          <w:p w14:paraId="2837A639" w14:textId="402B3512" w:rsidR="00FE0083" w:rsidRPr="009C4099" w:rsidRDefault="00FE0083" w:rsidP="00A20EA9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9C4099">
              <w:rPr>
                <w:rFonts w:asciiTheme="minorHAnsi" w:hAnsiTheme="minorHAnsi" w:cstheme="minorHAnsi"/>
                <w:b/>
                <w:bCs/>
              </w:rPr>
              <w:t xml:space="preserve"># </w:t>
            </w:r>
            <w:proofErr w:type="gramStart"/>
            <w:r w:rsidRPr="009C4099">
              <w:rPr>
                <w:rFonts w:asciiTheme="minorHAnsi" w:hAnsiTheme="minorHAnsi" w:cstheme="minorHAnsi"/>
                <w:b/>
                <w:bCs/>
              </w:rPr>
              <w:t>of</w:t>
            </w:r>
            <w:proofErr w:type="gramEnd"/>
            <w:r w:rsidR="00A20EA9" w:rsidRPr="009C4099">
              <w:rPr>
                <w:rFonts w:asciiTheme="minorHAnsi" w:hAnsiTheme="minorHAnsi" w:cstheme="minorHAnsi"/>
                <w:b/>
                <w:bCs/>
              </w:rPr>
              <w:t xml:space="preserve"> hours</w:t>
            </w:r>
          </w:p>
        </w:tc>
        <w:tc>
          <w:tcPr>
            <w:tcW w:w="4786" w:type="dxa"/>
            <w:shd w:val="clear" w:color="auto" w:fill="8EAADB" w:themeFill="accent1" w:themeFillTint="99"/>
          </w:tcPr>
          <w:p w14:paraId="79F0A26F" w14:textId="787B6B6C" w:rsidR="00FE0083" w:rsidRPr="009C4099" w:rsidRDefault="00A20EA9" w:rsidP="00FE0083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9C4099">
              <w:rPr>
                <w:rFonts w:asciiTheme="minorHAnsi" w:hAnsiTheme="minorHAnsi" w:cstheme="minorHAnsi"/>
                <w:b/>
                <w:bCs/>
              </w:rPr>
              <w:t>Description/Details</w:t>
            </w:r>
          </w:p>
        </w:tc>
      </w:tr>
      <w:tr w:rsidR="00A20EA9" w14:paraId="12040F55" w14:textId="77777777" w:rsidTr="009C4099">
        <w:tc>
          <w:tcPr>
            <w:tcW w:w="3119" w:type="dxa"/>
          </w:tcPr>
          <w:p w14:paraId="7912A63E" w14:textId="5B808312" w:rsidR="009C4099" w:rsidRPr="00A20EA9" w:rsidRDefault="00A20EA9" w:rsidP="00FE0083">
            <w:pPr>
              <w:pStyle w:val="NormalWeb"/>
              <w:rPr>
                <w:sz w:val="22"/>
                <w:szCs w:val="22"/>
              </w:rPr>
            </w:pPr>
            <w:r w:rsidRPr="00A20EA9">
              <w:rPr>
                <w:sz w:val="22"/>
                <w:szCs w:val="22"/>
              </w:rPr>
              <w:t>Webinars provided by CAMFT</w:t>
            </w:r>
          </w:p>
          <w:p w14:paraId="1CF32A61" w14:textId="66869E44" w:rsidR="00A20EA9" w:rsidRPr="00A20EA9" w:rsidRDefault="00A20EA9" w:rsidP="00FE008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37AD9C9C" w14:textId="77777777" w:rsidR="00FE0083" w:rsidRDefault="00FE0083" w:rsidP="00FE0083">
            <w:pPr>
              <w:pStyle w:val="NormalWeb"/>
            </w:pPr>
          </w:p>
        </w:tc>
        <w:tc>
          <w:tcPr>
            <w:tcW w:w="956" w:type="dxa"/>
          </w:tcPr>
          <w:p w14:paraId="1A5DF08E" w14:textId="2364A65A" w:rsidR="00FE0083" w:rsidRDefault="00FE0083" w:rsidP="00FE0083">
            <w:pPr>
              <w:pStyle w:val="NormalWeb"/>
            </w:pPr>
          </w:p>
        </w:tc>
        <w:tc>
          <w:tcPr>
            <w:tcW w:w="784" w:type="dxa"/>
          </w:tcPr>
          <w:p w14:paraId="20E22FEF" w14:textId="77777777" w:rsidR="00FE0083" w:rsidRDefault="00FE0083" w:rsidP="00FE0083">
            <w:pPr>
              <w:pStyle w:val="NormalWeb"/>
            </w:pPr>
          </w:p>
        </w:tc>
        <w:tc>
          <w:tcPr>
            <w:tcW w:w="4786" w:type="dxa"/>
          </w:tcPr>
          <w:p w14:paraId="2055AE15" w14:textId="77777777" w:rsidR="00FE0083" w:rsidRDefault="00FE0083" w:rsidP="00FE0083">
            <w:pPr>
              <w:pStyle w:val="NormalWeb"/>
            </w:pPr>
          </w:p>
        </w:tc>
      </w:tr>
      <w:tr w:rsidR="00A20EA9" w14:paraId="08C3B259" w14:textId="77777777" w:rsidTr="009C4099">
        <w:tc>
          <w:tcPr>
            <w:tcW w:w="3119" w:type="dxa"/>
            <w:shd w:val="clear" w:color="auto" w:fill="D0CECE" w:themeFill="background2" w:themeFillShade="E6"/>
          </w:tcPr>
          <w:p w14:paraId="3D0A0AE7" w14:textId="2DF3D476" w:rsidR="00FE0083" w:rsidRDefault="00A20EA9" w:rsidP="00FE0083">
            <w:pPr>
              <w:pStyle w:val="NormalWeb"/>
            </w:pPr>
            <w:r>
              <w:t xml:space="preserve">Courses provided by similar credentialed associations or organizations </w:t>
            </w:r>
          </w:p>
          <w:p w14:paraId="7E2A7A6C" w14:textId="77777777" w:rsidR="009C4099" w:rsidRDefault="009C4099" w:rsidP="00FE0083">
            <w:pPr>
              <w:pStyle w:val="NormalWeb"/>
            </w:pPr>
          </w:p>
          <w:p w14:paraId="40CCF018" w14:textId="16BF1EB7" w:rsidR="00A20EA9" w:rsidRDefault="00A20EA9" w:rsidP="00FE0083">
            <w:pPr>
              <w:pStyle w:val="NormalWeb"/>
            </w:pPr>
          </w:p>
        </w:tc>
        <w:tc>
          <w:tcPr>
            <w:tcW w:w="1837" w:type="dxa"/>
            <w:shd w:val="clear" w:color="auto" w:fill="D0CECE" w:themeFill="background2" w:themeFillShade="E6"/>
          </w:tcPr>
          <w:p w14:paraId="112395C0" w14:textId="77777777" w:rsidR="00FE0083" w:rsidRDefault="00FE0083" w:rsidP="00FE0083">
            <w:pPr>
              <w:pStyle w:val="NormalWeb"/>
            </w:pPr>
          </w:p>
        </w:tc>
        <w:tc>
          <w:tcPr>
            <w:tcW w:w="956" w:type="dxa"/>
            <w:shd w:val="clear" w:color="auto" w:fill="D0CECE" w:themeFill="background2" w:themeFillShade="E6"/>
          </w:tcPr>
          <w:p w14:paraId="1D348FBD" w14:textId="77777777" w:rsidR="00FE0083" w:rsidRDefault="00FE0083" w:rsidP="00FE0083">
            <w:pPr>
              <w:pStyle w:val="NormalWeb"/>
            </w:pPr>
          </w:p>
        </w:tc>
        <w:tc>
          <w:tcPr>
            <w:tcW w:w="784" w:type="dxa"/>
            <w:shd w:val="clear" w:color="auto" w:fill="D0CECE" w:themeFill="background2" w:themeFillShade="E6"/>
          </w:tcPr>
          <w:p w14:paraId="047B06DA" w14:textId="77777777" w:rsidR="00FE0083" w:rsidRDefault="00FE0083" w:rsidP="00FE0083">
            <w:pPr>
              <w:pStyle w:val="NormalWeb"/>
            </w:pPr>
          </w:p>
        </w:tc>
        <w:tc>
          <w:tcPr>
            <w:tcW w:w="4786" w:type="dxa"/>
            <w:shd w:val="clear" w:color="auto" w:fill="D0CECE" w:themeFill="background2" w:themeFillShade="E6"/>
          </w:tcPr>
          <w:p w14:paraId="7EC28DB7" w14:textId="77777777" w:rsidR="00FE0083" w:rsidRDefault="00FE0083" w:rsidP="00FE0083">
            <w:pPr>
              <w:pStyle w:val="NormalWeb"/>
            </w:pPr>
          </w:p>
        </w:tc>
      </w:tr>
      <w:tr w:rsidR="009C4099" w14:paraId="1595A680" w14:textId="77777777" w:rsidTr="009C4099">
        <w:tc>
          <w:tcPr>
            <w:tcW w:w="3119" w:type="dxa"/>
            <w:shd w:val="clear" w:color="auto" w:fill="auto"/>
          </w:tcPr>
          <w:p w14:paraId="380CBAD1" w14:textId="77777777" w:rsidR="009C4099" w:rsidRDefault="009C4099" w:rsidP="00FE0083">
            <w:pPr>
              <w:pStyle w:val="NormalWeb"/>
            </w:pPr>
            <w:r>
              <w:t xml:space="preserve">Courses provided by similar credentialed M/CFT professional associations or organizations. </w:t>
            </w:r>
          </w:p>
          <w:p w14:paraId="4D134BFE" w14:textId="3EA76CFB" w:rsidR="009C4099" w:rsidRDefault="009C4099" w:rsidP="00FE0083">
            <w:pPr>
              <w:pStyle w:val="NormalWeb"/>
            </w:pPr>
          </w:p>
        </w:tc>
        <w:tc>
          <w:tcPr>
            <w:tcW w:w="1837" w:type="dxa"/>
            <w:shd w:val="clear" w:color="auto" w:fill="auto"/>
          </w:tcPr>
          <w:p w14:paraId="78571E65" w14:textId="77777777" w:rsidR="009C4099" w:rsidRDefault="009C4099" w:rsidP="00FE0083">
            <w:pPr>
              <w:pStyle w:val="NormalWeb"/>
            </w:pPr>
          </w:p>
        </w:tc>
        <w:tc>
          <w:tcPr>
            <w:tcW w:w="956" w:type="dxa"/>
            <w:shd w:val="clear" w:color="auto" w:fill="auto"/>
          </w:tcPr>
          <w:p w14:paraId="413601B3" w14:textId="77777777" w:rsidR="009C4099" w:rsidRDefault="009C4099" w:rsidP="00FE0083">
            <w:pPr>
              <w:pStyle w:val="NormalWeb"/>
            </w:pPr>
          </w:p>
        </w:tc>
        <w:tc>
          <w:tcPr>
            <w:tcW w:w="784" w:type="dxa"/>
            <w:shd w:val="clear" w:color="auto" w:fill="auto"/>
          </w:tcPr>
          <w:p w14:paraId="4FEC175A" w14:textId="77777777" w:rsidR="009C4099" w:rsidRDefault="009C4099" w:rsidP="00FE0083">
            <w:pPr>
              <w:pStyle w:val="NormalWeb"/>
            </w:pPr>
          </w:p>
        </w:tc>
        <w:tc>
          <w:tcPr>
            <w:tcW w:w="4786" w:type="dxa"/>
            <w:shd w:val="clear" w:color="auto" w:fill="auto"/>
          </w:tcPr>
          <w:p w14:paraId="2F48C40B" w14:textId="77777777" w:rsidR="009C4099" w:rsidRDefault="009C4099" w:rsidP="00FE0083">
            <w:pPr>
              <w:pStyle w:val="NormalWeb"/>
            </w:pPr>
          </w:p>
        </w:tc>
      </w:tr>
      <w:tr w:rsidR="00A20EA9" w14:paraId="3470AA55" w14:textId="77777777" w:rsidTr="009C4099">
        <w:tc>
          <w:tcPr>
            <w:tcW w:w="3119" w:type="dxa"/>
            <w:shd w:val="clear" w:color="auto" w:fill="D0CECE" w:themeFill="background2" w:themeFillShade="E6"/>
          </w:tcPr>
          <w:p w14:paraId="2634274A" w14:textId="7896A5E0" w:rsidR="00FE0083" w:rsidRDefault="00A20EA9" w:rsidP="00FE0083">
            <w:pPr>
              <w:pStyle w:val="NormalWeb"/>
            </w:pPr>
            <w:r>
              <w:t>Individual Requests</w:t>
            </w:r>
          </w:p>
          <w:p w14:paraId="46668D11" w14:textId="77777777" w:rsidR="009C4099" w:rsidRDefault="009C4099" w:rsidP="00FE0083">
            <w:pPr>
              <w:pStyle w:val="NormalWeb"/>
            </w:pPr>
          </w:p>
          <w:p w14:paraId="569DC664" w14:textId="0262DFE6" w:rsidR="00A20EA9" w:rsidRDefault="00A20EA9" w:rsidP="00FE0083">
            <w:pPr>
              <w:pStyle w:val="NormalWeb"/>
            </w:pPr>
          </w:p>
        </w:tc>
        <w:tc>
          <w:tcPr>
            <w:tcW w:w="1837" w:type="dxa"/>
            <w:shd w:val="clear" w:color="auto" w:fill="D0CECE" w:themeFill="background2" w:themeFillShade="E6"/>
          </w:tcPr>
          <w:p w14:paraId="7DD0BDCB" w14:textId="77777777" w:rsidR="00FE0083" w:rsidRDefault="00FE0083" w:rsidP="00FE0083">
            <w:pPr>
              <w:pStyle w:val="NormalWeb"/>
            </w:pPr>
          </w:p>
        </w:tc>
        <w:tc>
          <w:tcPr>
            <w:tcW w:w="956" w:type="dxa"/>
            <w:shd w:val="clear" w:color="auto" w:fill="D0CECE" w:themeFill="background2" w:themeFillShade="E6"/>
          </w:tcPr>
          <w:p w14:paraId="4C0E2249" w14:textId="77777777" w:rsidR="00FE0083" w:rsidRDefault="00FE0083" w:rsidP="00FE0083">
            <w:pPr>
              <w:pStyle w:val="NormalWeb"/>
            </w:pPr>
          </w:p>
        </w:tc>
        <w:tc>
          <w:tcPr>
            <w:tcW w:w="784" w:type="dxa"/>
            <w:shd w:val="clear" w:color="auto" w:fill="D0CECE" w:themeFill="background2" w:themeFillShade="E6"/>
          </w:tcPr>
          <w:p w14:paraId="55462901" w14:textId="77777777" w:rsidR="00FE0083" w:rsidRDefault="00FE0083" w:rsidP="00FE0083">
            <w:pPr>
              <w:pStyle w:val="NormalWeb"/>
            </w:pPr>
          </w:p>
        </w:tc>
        <w:tc>
          <w:tcPr>
            <w:tcW w:w="4786" w:type="dxa"/>
            <w:shd w:val="clear" w:color="auto" w:fill="D0CECE" w:themeFill="background2" w:themeFillShade="E6"/>
          </w:tcPr>
          <w:p w14:paraId="7F9FE712" w14:textId="77777777" w:rsidR="00FE0083" w:rsidRDefault="00FE0083" w:rsidP="00FE0083">
            <w:pPr>
              <w:pStyle w:val="NormalWeb"/>
            </w:pPr>
          </w:p>
        </w:tc>
      </w:tr>
      <w:tr w:rsidR="00A20EA9" w14:paraId="22FD968C" w14:textId="77777777" w:rsidTr="009C4099">
        <w:tc>
          <w:tcPr>
            <w:tcW w:w="3119" w:type="dxa"/>
          </w:tcPr>
          <w:p w14:paraId="69A91FA3" w14:textId="77777777" w:rsidR="00FE0083" w:rsidRDefault="00A20EA9" w:rsidP="00FE0083">
            <w:pPr>
              <w:pStyle w:val="NormalWeb"/>
            </w:pPr>
            <w:r>
              <w:t xml:space="preserve">Systemic Supervision and Consultation </w:t>
            </w:r>
          </w:p>
          <w:p w14:paraId="78508D63" w14:textId="77777777" w:rsidR="009C4099" w:rsidRDefault="009C4099" w:rsidP="00FE0083">
            <w:pPr>
              <w:pStyle w:val="NormalWeb"/>
            </w:pPr>
          </w:p>
          <w:p w14:paraId="61433E0B" w14:textId="182FAEC5" w:rsidR="009C4099" w:rsidRDefault="009C4099" w:rsidP="00FE0083">
            <w:pPr>
              <w:pStyle w:val="NormalWeb"/>
            </w:pPr>
          </w:p>
        </w:tc>
        <w:tc>
          <w:tcPr>
            <w:tcW w:w="1837" w:type="dxa"/>
          </w:tcPr>
          <w:p w14:paraId="6BB00A8E" w14:textId="77777777" w:rsidR="00FE0083" w:rsidRDefault="00FE0083" w:rsidP="00FE0083">
            <w:pPr>
              <w:pStyle w:val="NormalWeb"/>
            </w:pPr>
          </w:p>
        </w:tc>
        <w:tc>
          <w:tcPr>
            <w:tcW w:w="956" w:type="dxa"/>
          </w:tcPr>
          <w:p w14:paraId="5B91CC44" w14:textId="77777777" w:rsidR="00FE0083" w:rsidRDefault="00FE0083" w:rsidP="00FE0083">
            <w:pPr>
              <w:pStyle w:val="NormalWeb"/>
            </w:pPr>
          </w:p>
        </w:tc>
        <w:tc>
          <w:tcPr>
            <w:tcW w:w="784" w:type="dxa"/>
          </w:tcPr>
          <w:p w14:paraId="03562F17" w14:textId="77777777" w:rsidR="00FE0083" w:rsidRDefault="00FE0083" w:rsidP="00FE0083">
            <w:pPr>
              <w:pStyle w:val="NormalWeb"/>
            </w:pPr>
          </w:p>
        </w:tc>
        <w:tc>
          <w:tcPr>
            <w:tcW w:w="4786" w:type="dxa"/>
          </w:tcPr>
          <w:p w14:paraId="1C59256D" w14:textId="77777777" w:rsidR="00FE0083" w:rsidRDefault="00FE0083" w:rsidP="00FE0083">
            <w:pPr>
              <w:pStyle w:val="NormalWeb"/>
            </w:pPr>
          </w:p>
        </w:tc>
      </w:tr>
      <w:tr w:rsidR="00A20EA9" w14:paraId="4FBBEEFF" w14:textId="77777777" w:rsidTr="009C4099">
        <w:tc>
          <w:tcPr>
            <w:tcW w:w="3119" w:type="dxa"/>
            <w:shd w:val="clear" w:color="auto" w:fill="D0CECE" w:themeFill="background2" w:themeFillShade="E6"/>
          </w:tcPr>
          <w:p w14:paraId="25BB1FC9" w14:textId="484EC0CE" w:rsidR="00FE0083" w:rsidRDefault="00A20EA9" w:rsidP="00FE0083">
            <w:pPr>
              <w:pStyle w:val="NormalWeb"/>
            </w:pPr>
            <w:r>
              <w:t>Presentations, Teaching and training in family relationships provided by the member</w:t>
            </w:r>
          </w:p>
          <w:p w14:paraId="10478604" w14:textId="77777777" w:rsidR="009C4099" w:rsidRDefault="009C4099" w:rsidP="00FE0083">
            <w:pPr>
              <w:pStyle w:val="NormalWeb"/>
            </w:pPr>
          </w:p>
          <w:p w14:paraId="75854B6D" w14:textId="24FD5539" w:rsidR="00A20EA9" w:rsidRDefault="00A20EA9" w:rsidP="00FE0083">
            <w:pPr>
              <w:pStyle w:val="NormalWeb"/>
            </w:pPr>
          </w:p>
        </w:tc>
        <w:tc>
          <w:tcPr>
            <w:tcW w:w="1837" w:type="dxa"/>
            <w:shd w:val="clear" w:color="auto" w:fill="D0CECE" w:themeFill="background2" w:themeFillShade="E6"/>
          </w:tcPr>
          <w:p w14:paraId="15AB9B3F" w14:textId="77777777" w:rsidR="00FE0083" w:rsidRDefault="00FE0083" w:rsidP="00FE0083">
            <w:pPr>
              <w:pStyle w:val="NormalWeb"/>
            </w:pPr>
          </w:p>
        </w:tc>
        <w:tc>
          <w:tcPr>
            <w:tcW w:w="956" w:type="dxa"/>
            <w:shd w:val="clear" w:color="auto" w:fill="D0CECE" w:themeFill="background2" w:themeFillShade="E6"/>
          </w:tcPr>
          <w:p w14:paraId="736F8318" w14:textId="77777777" w:rsidR="00FE0083" w:rsidRDefault="00FE0083" w:rsidP="00FE0083">
            <w:pPr>
              <w:pStyle w:val="NormalWeb"/>
            </w:pPr>
          </w:p>
        </w:tc>
        <w:tc>
          <w:tcPr>
            <w:tcW w:w="784" w:type="dxa"/>
            <w:shd w:val="clear" w:color="auto" w:fill="D0CECE" w:themeFill="background2" w:themeFillShade="E6"/>
          </w:tcPr>
          <w:p w14:paraId="18052D4D" w14:textId="77777777" w:rsidR="00FE0083" w:rsidRDefault="00FE0083" w:rsidP="00FE0083">
            <w:pPr>
              <w:pStyle w:val="NormalWeb"/>
            </w:pPr>
          </w:p>
        </w:tc>
        <w:tc>
          <w:tcPr>
            <w:tcW w:w="4786" w:type="dxa"/>
            <w:shd w:val="clear" w:color="auto" w:fill="D0CECE" w:themeFill="background2" w:themeFillShade="E6"/>
          </w:tcPr>
          <w:p w14:paraId="19A7A6EF" w14:textId="77777777" w:rsidR="00FE0083" w:rsidRDefault="00FE0083" w:rsidP="00FE0083">
            <w:pPr>
              <w:pStyle w:val="NormalWeb"/>
            </w:pPr>
          </w:p>
        </w:tc>
      </w:tr>
      <w:tr w:rsidR="00A20EA9" w14:paraId="405C1DD1" w14:textId="77777777" w:rsidTr="009C4099">
        <w:tc>
          <w:tcPr>
            <w:tcW w:w="3119" w:type="dxa"/>
          </w:tcPr>
          <w:p w14:paraId="77CC941C" w14:textId="7EB3DB73" w:rsidR="00FE0083" w:rsidRDefault="00A20EA9" w:rsidP="00FE0083">
            <w:pPr>
              <w:pStyle w:val="NormalWeb"/>
            </w:pPr>
            <w:r>
              <w:t xml:space="preserve">Self-Study – Can include 1 credit per hours of </w:t>
            </w:r>
            <w:proofErr w:type="gramStart"/>
            <w:r>
              <w:t>first time</w:t>
            </w:r>
            <w:proofErr w:type="gramEnd"/>
            <w:r>
              <w:t xml:space="preserve"> preparation for a course or training. Supervisors who have completed their refresher can count 5 hours. </w:t>
            </w:r>
          </w:p>
        </w:tc>
        <w:tc>
          <w:tcPr>
            <w:tcW w:w="1837" w:type="dxa"/>
          </w:tcPr>
          <w:p w14:paraId="7E5AF074" w14:textId="77777777" w:rsidR="00FE0083" w:rsidRDefault="00FE0083" w:rsidP="00FE0083">
            <w:pPr>
              <w:pStyle w:val="NormalWeb"/>
            </w:pPr>
          </w:p>
        </w:tc>
        <w:tc>
          <w:tcPr>
            <w:tcW w:w="956" w:type="dxa"/>
          </w:tcPr>
          <w:p w14:paraId="01C77CC5" w14:textId="77777777" w:rsidR="00FE0083" w:rsidRDefault="00FE0083" w:rsidP="00FE0083">
            <w:pPr>
              <w:pStyle w:val="NormalWeb"/>
            </w:pPr>
          </w:p>
        </w:tc>
        <w:tc>
          <w:tcPr>
            <w:tcW w:w="784" w:type="dxa"/>
          </w:tcPr>
          <w:p w14:paraId="5D0A30F6" w14:textId="77777777" w:rsidR="00FE0083" w:rsidRDefault="00FE0083" w:rsidP="00FE0083">
            <w:pPr>
              <w:pStyle w:val="NormalWeb"/>
            </w:pPr>
          </w:p>
        </w:tc>
        <w:tc>
          <w:tcPr>
            <w:tcW w:w="4786" w:type="dxa"/>
          </w:tcPr>
          <w:p w14:paraId="6B052B54" w14:textId="77777777" w:rsidR="00FE0083" w:rsidRDefault="00FE0083" w:rsidP="00FE0083">
            <w:pPr>
              <w:pStyle w:val="NormalWeb"/>
            </w:pPr>
          </w:p>
        </w:tc>
      </w:tr>
    </w:tbl>
    <w:p w14:paraId="5139B85C" w14:textId="77777777" w:rsidR="001B2DEA" w:rsidRDefault="001B2DEA"/>
    <w:sectPr w:rsidR="001B2DEA" w:rsidSect="009C4099">
      <w:pgSz w:w="12240" w:h="15840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83"/>
    <w:rsid w:val="001B2DEA"/>
    <w:rsid w:val="00981C2E"/>
    <w:rsid w:val="009C4099"/>
    <w:rsid w:val="00A20EA9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61911"/>
  <w15:chartTrackingRefBased/>
  <w15:docId w15:val="{3A75FD83-9D0E-D34C-B141-269F16FB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E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641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Chamberlain</dc:creator>
  <cp:keywords/>
  <dc:description/>
  <cp:lastModifiedBy>Donna Chamberlain</cp:lastModifiedBy>
  <cp:revision>3</cp:revision>
  <dcterms:created xsi:type="dcterms:W3CDTF">2022-11-07T14:30:00Z</dcterms:created>
  <dcterms:modified xsi:type="dcterms:W3CDTF">2022-11-07T14:58:00Z</dcterms:modified>
</cp:coreProperties>
</file>